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F30E0" w:rsidP="00D07B42" w14:paraId="35E8AF70" w14:textId="77777777">
      <w:pPr>
        <w:pStyle w:val="NoSpacing"/>
        <w:spacing w:before="0"/>
        <w:jc w:val="center"/>
        <w:rPr>
          <w:b/>
        </w:rPr>
      </w:pPr>
    </w:p>
    <w:p w:rsidR="00E0729D" w:rsidP="00D07B42" w14:paraId="56B3ECF6" w14:textId="77777777">
      <w:pPr>
        <w:pStyle w:val="NoSpacing"/>
        <w:jc w:val="center"/>
        <w:rPr>
          <w:b/>
        </w:rPr>
      </w:pPr>
    </w:p>
    <w:p w:rsidR="00D07B42" w:rsidRPr="00AA576B" w:rsidP="00D07B42" w14:paraId="5C41826A" w14:textId="4F455ACC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D07B42" w:rsidRPr="00FF1DD2" w:rsidP="00D07B42" w14:paraId="583501CF" w14:textId="65341675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12</w:t>
      </w:r>
      <w:r w:rsidRPr="00FF1DD2">
        <w:rPr>
          <w:b/>
          <w:color w:val="FF0000"/>
        </w:rPr>
        <w:t xml:space="preserve">.Hafta </w:t>
      </w:r>
    </w:p>
    <w:p w:rsidR="00D07B42" w:rsidP="00D07B42" w14:paraId="04935239" w14:textId="21CF08B1">
      <w:pPr>
        <w:pStyle w:val="NoSpacing"/>
        <w:jc w:val="center"/>
        <w:rPr>
          <w:b/>
        </w:rPr>
      </w:pPr>
      <w:r>
        <w:rPr>
          <w:b/>
        </w:rPr>
        <w:t>(</w:t>
      </w:r>
      <w:r w:rsidR="008071DE">
        <w:rPr>
          <w:b/>
        </w:rPr>
        <w:t>07-11</w:t>
      </w:r>
      <w:r>
        <w:rPr>
          <w:b/>
        </w:rPr>
        <w:t xml:space="preserve"> ARALIK</w:t>
      </w:r>
      <w:r w:rsidR="00331D88"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8071DE" w:rsidRPr="00AA576B" w:rsidP="00D07B42" w14:paraId="3E91AE0A" w14:textId="77777777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0E9FC5CE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363D0" w:rsidRPr="00BF4032" w:rsidP="00C363D0" w14:paraId="37DF5A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3753583C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2274397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FCE5F7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0B30C6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935282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3C5F7F76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136CC26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4E69A8C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74646D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YER BİLİMCİLER İŞ BAŞINDA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467CB43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391A2DE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0C99F36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36A9A0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247DE3D4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7077C4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Fosil Oluşumu</w:t>
            </w:r>
          </w:p>
        </w:tc>
      </w:tr>
      <w:tr w14:paraId="4E1ED39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091AFFB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811FC9" w:rsidP="00C363D0" w14:paraId="5AF9903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11FC9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FB.3.3.2. Fosil oluşumu ile ilgili bilgileri sentezleyebilme </w:t>
            </w:r>
          </w:p>
          <w:p w:rsidR="00C363D0" w:rsidRPr="007077C4" w:rsidP="00C363D0" w14:paraId="50A3A39B" w14:textId="6932BFEB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7077C4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Fosil oluşumunu gösteren sürecin bütün ve parçalarını belirler.</w:t>
            </w:r>
          </w:p>
          <w:p w:rsidR="00C363D0" w:rsidRPr="007077C4" w:rsidP="00C363D0" w14:paraId="30C845C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7077C4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Süreci oluşturan aşamalar arasında ilişki kurar.</w:t>
            </w:r>
          </w:p>
          <w:p w:rsidR="00C363D0" w:rsidRPr="00BF4032" w:rsidP="00C363D0" w14:paraId="0E28CBC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077C4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Fosillerin oluşum sürecini oluşturan aşamaları uygun sırayla bir bütün hâline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077C4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getirir.</w:t>
            </w:r>
          </w:p>
        </w:tc>
      </w:tr>
      <w:tr w14:paraId="7B0A9DE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0FA7D4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3499602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7B8255BF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15933D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36266F2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438A774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363D0" w:rsidRPr="00BF4032" w:rsidP="00C363D0" w14:paraId="52207D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5BA811E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320DFA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D45D92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05A9C1B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9C3538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35688457" w14:textId="770F1121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811FC9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D19. Vatanseverlik</w:t>
            </w:r>
          </w:p>
        </w:tc>
      </w:tr>
      <w:tr w14:paraId="5152A606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C7967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3887EB1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 xml:space="preserve">OB4. Görsel Okuryazarlık, </w:t>
            </w:r>
          </w:p>
        </w:tc>
      </w:tr>
      <w:tr w14:paraId="2D99240F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AB817C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1F5F99" w:rsidP="00C363D0" w14:paraId="337456A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Öğrenme çıktılarının değerlendirilmesinde kavram haritası, performans görevi, öğrenci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ürün dosyası kullanılabilir.</w:t>
            </w:r>
          </w:p>
          <w:p w:rsidR="00C363D0" w:rsidRPr="00BF4032" w:rsidP="00C363D0" w14:paraId="112E059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Kayaç, mineral, maden arasındaki ilişkiler kavram haritası ile değerlendirilebilir. Fosillerin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oluşum sürecini oluşturan aşamaları gösterecekleri poster ve hikâyeler performans görevi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olarak öğrencilere verilebilir. Tüm bu çalışmalar öğrencinin ürün dosyasına eklenebilir.</w:t>
            </w:r>
          </w:p>
        </w:tc>
      </w:tr>
      <w:tr w14:paraId="68530AD0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70921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460957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kayaç, maden, mineral, fosil, fosil bilim (paleontoloji), fosil bilimci (paleontolog)</w:t>
            </w:r>
          </w:p>
        </w:tc>
      </w:tr>
      <w:tr w14:paraId="31897F4A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363D0" w:rsidRPr="00BF4032" w:rsidP="00C363D0" w14:paraId="54D2AED2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7A3CB451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3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02E4FAE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257AFCB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F5F9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Yakın çevresinde bulunan doğadaki cansız varlıklar ile ilgili zihin haritası yaptırılabilir</w:t>
            </w:r>
          </w:p>
        </w:tc>
      </w:tr>
      <w:tr w14:paraId="2BDD381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05DE8A1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4564D8E4" w14:textId="3C4F87ED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9B274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92-98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C363D0" w:rsidP="00C363D0" w14:paraId="48E18DA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Öğretmen tarafından fosil oluşumunun farklı aşamalarını gösteren görseller, modeller 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da örnekler sınıfa getirilir. Öğretmenin önceden belirlediği dijital ya da basılı kaynaklardan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da yararlanılabilir. </w:t>
            </w:r>
          </w:p>
          <w:p w:rsidR="00C363D0" w:rsidRPr="007077C4" w:rsidP="00C363D0" w14:paraId="1005007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karışık hâlde verilen görselleri fosil oluşum sürecine göre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sıralayarak parça ve bütünü belirlemeleri istenir (OB4). Öğrencilerin sürece aktif katılımı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eğlenerek öğrenmeleri desteklenir (SDB1.2, E2.5, D3.4). “Her canlı fosilleşir mi? Fosillere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nerelerde rastlanabilir?” vb. sorularla öğrencilerin fosillerin oluşumuna yönelik araştırma</w:t>
            </w:r>
          </w:p>
          <w:p w:rsidR="00C363D0" w:rsidP="00C363D0" w14:paraId="2AEE935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yapmaları sağlanır (E3.4). </w:t>
            </w:r>
          </w:p>
          <w:p w:rsidR="00C363D0" w:rsidP="00C363D0" w14:paraId="1D9660F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Yaptıkları araştırma sonucunda fosil oluşum sürecinin farklı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aşamaları arasında ilişki kurmaları beklenir. </w:t>
            </w:r>
          </w:p>
          <w:p w:rsidR="00C363D0" w:rsidP="00C363D0" w14:paraId="2D12DC1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araştırma ve kanıtlarla fosillerin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oluşumu sürecini oluşturan aşamaları sistematik olarak ele almaları ve bir bütün hâlinde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ifade etmeleri istenir (SDB1.2, E3.7, D3.2, D3.3). </w:t>
            </w:r>
          </w:p>
          <w:p w:rsidR="00C363D0" w:rsidP="00C363D0" w14:paraId="4791471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bu süreci performans görevi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olarak görselleri ile beraber hikâyeleştirmeleri sağlanabilir (E3.3). Hikâyeler analitik veya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bütüncül dereceli puanlama anahtarı kullanılarak değerlendirilebilir.</w:t>
            </w:r>
          </w:p>
          <w:p w:rsidR="00C363D0" w:rsidP="00C363D0" w14:paraId="2B608802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Paleontoloji ve paleontolog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kavramlarına değinilir. Fosil çeşitlerine girilmez. </w:t>
            </w:r>
          </w:p>
          <w:p w:rsidR="00C363D0" w:rsidP="00C363D0" w14:paraId="70DDF13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çalışmaları öğrenci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ürün dosyasına eklenebilir.</w:t>
            </w:r>
          </w:p>
          <w:p w:rsidR="009B2744" w:rsidP="009B2744" w14:paraId="0D7AB8A6" w14:textId="3869508E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99-100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performans görevi yapılır.</w:t>
            </w:r>
          </w:p>
          <w:p w:rsidR="009B2744" w:rsidRPr="00BF4032" w:rsidP="009B2744" w14:paraId="314E81FB" w14:textId="60CADF91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101-104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ünite değerlendirme yapılır.</w:t>
            </w:r>
          </w:p>
        </w:tc>
      </w:tr>
      <w:tr w14:paraId="4F85AA5E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363D0" w:rsidRPr="00BF4032" w:rsidP="00C363D0" w14:paraId="60BD0C1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280BAA7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5E5B4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83A84F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canlının fosil örneğini temsil eden bir yapboz oluşturmaları istenebilir. Oluşan fosil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örneğinin ait olabileceği canlının nasıl göründüğüne ilişkin resim çizmeleri ya da bunu üç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boyutlu olarak modellemeleri istenebilir.</w:t>
            </w:r>
          </w:p>
        </w:tc>
      </w:tr>
      <w:tr w14:paraId="33DCD99C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29723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7077C4" w:rsidP="00C363D0" w14:paraId="5B2EF794" w14:textId="77777777">
            <w:pPr>
              <w:pStyle w:val="Pa20"/>
              <w:spacing w:after="40"/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</w:pP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  <w:t>Ünite içerikleri sesli metin ya da video ile desteklenebilir, dijital içe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  <w:t>riklerden yararlanılabilir.</w:t>
            </w:r>
          </w:p>
        </w:tc>
      </w:tr>
    </w:tbl>
    <w:p w:rsidR="00D07B42" w:rsidP="00D07B42" w14:paraId="22C5F707" w14:textId="77777777">
      <w:pPr>
        <w:pStyle w:val="NoSpacing"/>
        <w:jc w:val="center"/>
      </w:pPr>
    </w:p>
    <w:p w:rsidR="00D07B42" w:rsidP="00D07B42" w14:paraId="2C31274C" w14:textId="77777777">
      <w:pPr>
        <w:pStyle w:val="NoSpacing"/>
        <w:rPr>
          <w:sz w:val="20"/>
          <w:szCs w:val="20"/>
        </w:rPr>
      </w:pPr>
    </w:p>
    <w:p w:rsidR="00D07B42" w:rsidP="00D07B42" w14:paraId="74BD556A" w14:textId="77777777">
      <w:pPr>
        <w:pStyle w:val="NoSpacing"/>
        <w:rPr>
          <w:sz w:val="20"/>
          <w:szCs w:val="20"/>
        </w:rPr>
      </w:pPr>
    </w:p>
    <w:p w:rsidR="00D07B42" w:rsidP="00D07B42" w14:paraId="1E82B64D" w14:textId="77777777"/>
    <w:p w:rsidR="00D07B42" w:rsidP="00D07B42" w14:paraId="179865F1" w14:textId="72003501"/>
    <w:p w:rsidR="009E0F52" w:rsidP="00D02298" w14:paraId="72C3F73C" w14:textId="222A2843">
      <w:pPr>
        <w:pStyle w:val="NoSpacing"/>
        <w:jc w:val="center"/>
      </w:pPr>
    </w:p>
    <w:p w:rsidR="00C363D0" w:rsidP="00D02298" w14:paraId="46575F5E" w14:textId="77777777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